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62880EC"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FF6493">
        <w:rPr>
          <w:rStyle w:val="Formatvorlage14"/>
          <w:sz w:val="20"/>
        </w:rPr>
        <w:t>10</w:t>
      </w:r>
      <w:r w:rsidR="00C11B30">
        <w:rPr>
          <w:rStyle w:val="Formatvorlage14"/>
          <w:sz w:val="20"/>
        </w:rPr>
        <w:t>. Januar</w:t>
      </w:r>
      <w:r w:rsidR="007B024B" w:rsidRPr="00463BCA">
        <w:rPr>
          <w:rStyle w:val="Formatvorlage14"/>
          <w:sz w:val="20"/>
        </w:rPr>
        <w:t xml:space="preserve"> 202</w:t>
      </w:r>
      <w:r w:rsidR="00C11B30">
        <w:rPr>
          <w:rStyle w:val="Formatvorlage14"/>
          <w:sz w:val="20"/>
        </w:rPr>
        <w:t>3</w:t>
      </w:r>
    </w:p>
    <w:p w14:paraId="3DA34F58" w14:textId="4C3E6F08" w:rsidR="00844322" w:rsidRPr="00A025BD" w:rsidRDefault="007248BC" w:rsidP="00844322">
      <w:pPr>
        <w:spacing w:line="240" w:lineRule="auto"/>
        <w:rPr>
          <w:rStyle w:val="Formatvorlage14"/>
          <w:b/>
          <w:bCs/>
          <w:color w:val="4D4D4D" w:themeColor="accent3"/>
          <w:sz w:val="48"/>
          <w:szCs w:val="48"/>
        </w:rPr>
      </w:pPr>
      <w:r>
        <w:rPr>
          <w:rStyle w:val="Formatvorlage14"/>
          <w:b/>
          <w:bCs/>
          <w:color w:val="4D4D4D" w:themeColor="accent3"/>
          <w:sz w:val="48"/>
          <w:szCs w:val="48"/>
        </w:rPr>
        <w:t>VITA bringt neue</w:t>
      </w:r>
      <w:r w:rsidR="002E6963">
        <w:rPr>
          <w:rStyle w:val="Formatvorlage14"/>
          <w:b/>
          <w:bCs/>
          <w:color w:val="4D4D4D" w:themeColor="accent3"/>
          <w:sz w:val="48"/>
          <w:szCs w:val="48"/>
        </w:rPr>
        <w:t>s</w:t>
      </w:r>
      <w:r>
        <w:rPr>
          <w:rStyle w:val="Formatvorlage14"/>
          <w:b/>
          <w:bCs/>
          <w:color w:val="4D4D4D" w:themeColor="accent3"/>
          <w:sz w:val="48"/>
          <w:szCs w:val="48"/>
        </w:rPr>
        <w:t xml:space="preserve"> PRIMER </w:t>
      </w:r>
      <w:r w:rsidR="002E6963">
        <w:rPr>
          <w:rStyle w:val="Formatvorlage14"/>
          <w:b/>
          <w:bCs/>
          <w:color w:val="4D4D4D" w:themeColor="accent3"/>
          <w:sz w:val="48"/>
          <w:szCs w:val="48"/>
        </w:rPr>
        <w:t xml:space="preserve">System </w:t>
      </w:r>
      <w:r>
        <w:rPr>
          <w:rStyle w:val="Formatvorlage14"/>
          <w:b/>
          <w:bCs/>
          <w:color w:val="4D4D4D" w:themeColor="accent3"/>
          <w:sz w:val="48"/>
          <w:szCs w:val="48"/>
        </w:rPr>
        <w:t>auf den Markt</w:t>
      </w:r>
    </w:p>
    <w:p w14:paraId="3D27ADAC" w14:textId="77777777" w:rsidR="00844322" w:rsidRPr="00A025BD" w:rsidRDefault="00844322" w:rsidP="00844322">
      <w:pPr>
        <w:spacing w:line="360" w:lineRule="auto"/>
        <w:rPr>
          <w:rFonts w:cs="Arial"/>
          <w:sz w:val="22"/>
          <w:szCs w:val="22"/>
        </w:rPr>
      </w:pPr>
    </w:p>
    <w:p w14:paraId="25FF858A" w14:textId="259C2401" w:rsidR="00BE7742" w:rsidRDefault="00A50735" w:rsidP="00505E59">
      <w:pPr>
        <w:spacing w:after="480"/>
        <w:rPr>
          <w:rFonts w:cs="Arial"/>
          <w:sz w:val="24"/>
          <w:szCs w:val="24"/>
        </w:rPr>
      </w:pPr>
      <w:r>
        <w:rPr>
          <w:rFonts w:cs="Arial"/>
          <w:sz w:val="24"/>
          <w:szCs w:val="24"/>
        </w:rPr>
        <w:t>Die VITA Zahnfabrik</w:t>
      </w:r>
      <w:r w:rsidR="00A34228">
        <w:rPr>
          <w:rFonts w:cs="Arial"/>
          <w:sz w:val="24"/>
          <w:szCs w:val="24"/>
        </w:rPr>
        <w:t xml:space="preserve"> </w:t>
      </w:r>
      <w:r w:rsidR="0095140C">
        <w:rPr>
          <w:rFonts w:cs="Arial"/>
          <w:sz w:val="24"/>
          <w:szCs w:val="24"/>
        </w:rPr>
        <w:t>erweitert mit dem neuen Haftvermittler</w:t>
      </w:r>
      <w:r w:rsidR="002E6963">
        <w:rPr>
          <w:rFonts w:cs="Arial"/>
          <w:sz w:val="24"/>
          <w:szCs w:val="24"/>
        </w:rPr>
        <w:t>system</w:t>
      </w:r>
      <w:r w:rsidR="0095140C">
        <w:rPr>
          <w:rFonts w:cs="Arial"/>
          <w:sz w:val="24"/>
          <w:szCs w:val="24"/>
        </w:rPr>
        <w:t xml:space="preserve"> </w:t>
      </w:r>
      <w:r w:rsidR="00F832A4">
        <w:rPr>
          <w:rFonts w:cs="Arial"/>
          <w:sz w:val="24"/>
          <w:szCs w:val="24"/>
        </w:rPr>
        <w:t>VITA</w:t>
      </w:r>
      <w:r w:rsidR="007B58A8">
        <w:rPr>
          <w:rFonts w:cs="Arial"/>
          <w:sz w:val="24"/>
          <w:szCs w:val="24"/>
        </w:rPr>
        <w:t xml:space="preserve"> </w:t>
      </w:r>
      <w:r w:rsidR="00F832A4">
        <w:rPr>
          <w:rFonts w:cs="Arial"/>
          <w:sz w:val="24"/>
          <w:szCs w:val="24"/>
        </w:rPr>
        <w:t>VM LC PRIMER</w:t>
      </w:r>
      <w:r w:rsidR="009B68BE">
        <w:rPr>
          <w:rFonts w:cs="Arial"/>
          <w:sz w:val="24"/>
          <w:szCs w:val="24"/>
        </w:rPr>
        <w:t xml:space="preserve"> zur Oberflächenkonditionierung</w:t>
      </w:r>
      <w:r w:rsidR="00F832A4">
        <w:rPr>
          <w:rFonts w:cs="Arial"/>
          <w:sz w:val="24"/>
          <w:szCs w:val="24"/>
        </w:rPr>
        <w:t xml:space="preserve"> </w:t>
      </w:r>
      <w:r w:rsidR="00383EE9">
        <w:rPr>
          <w:rFonts w:cs="Arial"/>
          <w:sz w:val="24"/>
          <w:szCs w:val="24"/>
        </w:rPr>
        <w:t>ihr</w:t>
      </w:r>
      <w:r w:rsidR="00944A17">
        <w:rPr>
          <w:rFonts w:cs="Arial"/>
          <w:sz w:val="24"/>
          <w:szCs w:val="24"/>
        </w:rPr>
        <w:t xml:space="preserve"> Sortiment. </w:t>
      </w:r>
      <w:r w:rsidR="003621DA">
        <w:rPr>
          <w:rFonts w:cs="Arial"/>
          <w:sz w:val="24"/>
          <w:szCs w:val="24"/>
        </w:rPr>
        <w:t xml:space="preserve">Ab </w:t>
      </w:r>
      <w:r w:rsidR="002C08E3">
        <w:rPr>
          <w:rFonts w:cs="Arial"/>
          <w:sz w:val="24"/>
          <w:szCs w:val="24"/>
        </w:rPr>
        <w:t xml:space="preserve">März </w:t>
      </w:r>
      <w:r w:rsidR="003621DA">
        <w:rPr>
          <w:rFonts w:cs="Arial"/>
          <w:sz w:val="24"/>
          <w:szCs w:val="24"/>
        </w:rPr>
        <w:t xml:space="preserve">2023 </w:t>
      </w:r>
      <w:r w:rsidR="00BD2603">
        <w:rPr>
          <w:rFonts w:cs="Arial"/>
          <w:sz w:val="24"/>
          <w:szCs w:val="24"/>
        </w:rPr>
        <w:t>kommt das neue Produkt auf den Markt</w:t>
      </w:r>
      <w:r w:rsidR="000D3D93">
        <w:rPr>
          <w:rFonts w:cs="Arial"/>
          <w:sz w:val="24"/>
          <w:szCs w:val="24"/>
        </w:rPr>
        <w:t xml:space="preserve">, welches die </w:t>
      </w:r>
      <w:r w:rsidR="000D3D93" w:rsidRPr="000D3D93">
        <w:rPr>
          <w:rFonts w:cs="Arial"/>
          <w:sz w:val="24"/>
          <w:szCs w:val="24"/>
        </w:rPr>
        <w:t>VITA VM LC Produktfamilie zur extraoralen Erstellung von Restaurationen</w:t>
      </w:r>
      <w:r w:rsidR="000D3D93">
        <w:rPr>
          <w:rFonts w:cs="Arial"/>
          <w:sz w:val="24"/>
          <w:szCs w:val="24"/>
        </w:rPr>
        <w:t xml:space="preserve"> ergänzt</w:t>
      </w:r>
      <w:r w:rsidR="00CE2854">
        <w:rPr>
          <w:rFonts w:cs="Arial"/>
          <w:sz w:val="24"/>
          <w:szCs w:val="24"/>
        </w:rPr>
        <w:t>. Es eignet sich</w:t>
      </w:r>
      <w:r w:rsidR="00A935B7">
        <w:rPr>
          <w:rFonts w:cs="Arial"/>
          <w:sz w:val="24"/>
          <w:szCs w:val="24"/>
        </w:rPr>
        <w:t xml:space="preserve"> für </w:t>
      </w:r>
      <w:r w:rsidR="007909EB">
        <w:rPr>
          <w:rFonts w:cs="Arial"/>
          <w:sz w:val="24"/>
          <w:szCs w:val="24"/>
        </w:rPr>
        <w:t xml:space="preserve">eine </w:t>
      </w:r>
      <w:r w:rsidR="00762DCB">
        <w:rPr>
          <w:rFonts w:cs="Arial"/>
          <w:sz w:val="24"/>
          <w:szCs w:val="24"/>
        </w:rPr>
        <w:t>deutlich höhere</w:t>
      </w:r>
      <w:r w:rsidR="00F42525">
        <w:rPr>
          <w:rFonts w:cs="Arial"/>
          <w:sz w:val="24"/>
          <w:szCs w:val="24"/>
        </w:rPr>
        <w:t xml:space="preserve"> Zahl an Indikationen </w:t>
      </w:r>
      <w:r w:rsidR="00762DCB">
        <w:rPr>
          <w:rFonts w:cs="Arial"/>
          <w:sz w:val="24"/>
          <w:szCs w:val="24"/>
        </w:rPr>
        <w:t xml:space="preserve">als </w:t>
      </w:r>
      <w:r w:rsidR="00F06639">
        <w:rPr>
          <w:rFonts w:cs="Arial"/>
          <w:sz w:val="24"/>
          <w:szCs w:val="24"/>
        </w:rPr>
        <w:t>die meisten anderen</w:t>
      </w:r>
      <w:r w:rsidR="00762DCB">
        <w:rPr>
          <w:rFonts w:cs="Arial"/>
          <w:sz w:val="24"/>
          <w:szCs w:val="24"/>
        </w:rPr>
        <w:t xml:space="preserve"> </w:t>
      </w:r>
      <w:r w:rsidR="00383EE9">
        <w:rPr>
          <w:rFonts w:cs="Arial"/>
          <w:sz w:val="24"/>
          <w:szCs w:val="24"/>
        </w:rPr>
        <w:t>Haftvermittler</w:t>
      </w:r>
      <w:r w:rsidR="00762DCB">
        <w:rPr>
          <w:rFonts w:cs="Arial"/>
          <w:sz w:val="24"/>
          <w:szCs w:val="24"/>
        </w:rPr>
        <w:t xml:space="preserve">. </w:t>
      </w:r>
    </w:p>
    <w:p w14:paraId="5F01F2B7" w14:textId="3CDAD08A" w:rsidR="002055F2" w:rsidRPr="000E4793" w:rsidRDefault="000D3D93" w:rsidP="00913135">
      <w:pPr>
        <w:rPr>
          <w:rFonts w:cs="Arial"/>
          <w:b/>
          <w:bCs/>
          <w:color w:val="DC0064" w:themeColor="accent1"/>
        </w:rPr>
      </w:pPr>
      <w:r>
        <w:rPr>
          <w:rFonts w:cs="Arial"/>
          <w:b/>
          <w:bCs/>
          <w:color w:val="DC0064" w:themeColor="accent1"/>
        </w:rPr>
        <w:t>Überzeugende Indikationsvielfalt</w:t>
      </w:r>
    </w:p>
    <w:p w14:paraId="01A226E6" w14:textId="31B14DD6" w:rsidR="006430B5" w:rsidRDefault="00A935B7" w:rsidP="000D3D93">
      <w:pPr>
        <w:rPr>
          <w:rFonts w:cs="Arial"/>
        </w:rPr>
      </w:pPr>
      <w:r>
        <w:rPr>
          <w:rFonts w:cs="Arial"/>
        </w:rPr>
        <w:t>Der VITA</w:t>
      </w:r>
      <w:r w:rsidR="000D3D93">
        <w:rPr>
          <w:rFonts w:cs="Arial"/>
        </w:rPr>
        <w:t xml:space="preserve"> </w:t>
      </w:r>
      <w:r>
        <w:rPr>
          <w:rFonts w:cs="Arial"/>
        </w:rPr>
        <w:t>VM</w:t>
      </w:r>
      <w:r w:rsidR="002221CA">
        <w:rPr>
          <w:rFonts w:cs="Arial"/>
        </w:rPr>
        <w:t xml:space="preserve"> </w:t>
      </w:r>
      <w:r>
        <w:rPr>
          <w:rFonts w:cs="Arial"/>
        </w:rPr>
        <w:t>LC PRIMER ist ein</w:t>
      </w:r>
      <w:r w:rsidR="002E6963">
        <w:rPr>
          <w:rFonts w:cs="Arial"/>
        </w:rPr>
        <w:t xml:space="preserve"> zweistufiges</w:t>
      </w:r>
      <w:r>
        <w:rPr>
          <w:rFonts w:cs="Arial"/>
        </w:rPr>
        <w:t xml:space="preserve"> Haftvermittler</w:t>
      </w:r>
      <w:r w:rsidR="002E6963">
        <w:rPr>
          <w:rFonts w:cs="Arial"/>
        </w:rPr>
        <w:t>system</w:t>
      </w:r>
      <w:r>
        <w:rPr>
          <w:rFonts w:cs="Arial"/>
        </w:rPr>
        <w:t xml:space="preserve"> </w:t>
      </w:r>
      <w:r w:rsidR="000D3D93" w:rsidRPr="000D3D93">
        <w:rPr>
          <w:rFonts w:cs="Arial"/>
        </w:rPr>
        <w:t xml:space="preserve">für </w:t>
      </w:r>
      <w:r w:rsidR="000D3D93">
        <w:rPr>
          <w:rFonts w:cs="Arial"/>
        </w:rPr>
        <w:t>den z</w:t>
      </w:r>
      <w:r w:rsidR="000D3D93" w:rsidRPr="000D3D93">
        <w:rPr>
          <w:rFonts w:cs="Arial"/>
        </w:rPr>
        <w:t>uverlässige</w:t>
      </w:r>
      <w:r w:rsidR="000D3D93">
        <w:rPr>
          <w:rFonts w:cs="Arial"/>
        </w:rPr>
        <w:t xml:space="preserve">n Verbund </w:t>
      </w:r>
      <w:r w:rsidR="009B68BE">
        <w:rPr>
          <w:rFonts w:cs="Arial"/>
        </w:rPr>
        <w:t>zwischen</w:t>
      </w:r>
      <w:r w:rsidR="000D3D93">
        <w:rPr>
          <w:rFonts w:cs="Arial"/>
        </w:rPr>
        <w:t xml:space="preserve"> </w:t>
      </w:r>
      <w:r w:rsidR="000D3D93" w:rsidRPr="000D3D93">
        <w:rPr>
          <w:rFonts w:cs="Arial"/>
        </w:rPr>
        <w:t xml:space="preserve">Verblendkompositen </w:t>
      </w:r>
      <w:r w:rsidR="009B68BE">
        <w:rPr>
          <w:rFonts w:cs="Arial"/>
        </w:rPr>
        <w:t xml:space="preserve">und </w:t>
      </w:r>
      <w:r w:rsidR="000D3D93" w:rsidRPr="000D3D93">
        <w:rPr>
          <w:rFonts w:cs="Arial"/>
        </w:rPr>
        <w:t>dentale</w:t>
      </w:r>
      <w:r w:rsidR="009B68BE">
        <w:rPr>
          <w:rFonts w:cs="Arial"/>
        </w:rPr>
        <w:t>n</w:t>
      </w:r>
      <w:r w:rsidR="000D3D93" w:rsidRPr="000D3D93">
        <w:rPr>
          <w:rFonts w:cs="Arial"/>
        </w:rPr>
        <w:t xml:space="preserve"> Gerüstwerkstoffe</w:t>
      </w:r>
      <w:r w:rsidR="009B68BE">
        <w:rPr>
          <w:rFonts w:cs="Arial"/>
        </w:rPr>
        <w:t xml:space="preserve">. </w:t>
      </w:r>
      <w:r w:rsidR="002E6963">
        <w:rPr>
          <w:rFonts w:cs="Arial"/>
        </w:rPr>
        <w:t xml:space="preserve">Der VM LC PRIMER </w:t>
      </w:r>
      <w:r w:rsidR="00B40658">
        <w:rPr>
          <w:rFonts w:cs="Arial"/>
        </w:rPr>
        <w:t xml:space="preserve">kann für </w:t>
      </w:r>
      <w:r w:rsidR="00C95204">
        <w:rPr>
          <w:rFonts w:cs="Arial"/>
        </w:rPr>
        <w:t xml:space="preserve">zahlreiche </w:t>
      </w:r>
      <w:r w:rsidR="00B40658">
        <w:rPr>
          <w:rFonts w:cs="Arial"/>
        </w:rPr>
        <w:t xml:space="preserve">Indikationen </w:t>
      </w:r>
      <w:r w:rsidR="009E2A0A">
        <w:rPr>
          <w:rFonts w:cs="Arial"/>
        </w:rPr>
        <w:t>genutzt werden</w:t>
      </w:r>
      <w:r w:rsidR="001F4912">
        <w:rPr>
          <w:rFonts w:cs="Arial"/>
        </w:rPr>
        <w:t>.</w:t>
      </w:r>
      <w:r w:rsidR="00D510D4">
        <w:rPr>
          <w:rFonts w:cs="Arial"/>
        </w:rPr>
        <w:t xml:space="preserve"> </w:t>
      </w:r>
      <w:r w:rsidR="00561E18">
        <w:rPr>
          <w:rFonts w:cs="Arial"/>
        </w:rPr>
        <w:t xml:space="preserve">Dazu zählen </w:t>
      </w:r>
      <w:r w:rsidR="002C08E3">
        <w:rPr>
          <w:rFonts w:cs="Arial"/>
        </w:rPr>
        <w:t>Nichtedelmetall- und Edelmetalllegierungen</w:t>
      </w:r>
      <w:r w:rsidR="00B0171C">
        <w:rPr>
          <w:rFonts w:cs="Arial"/>
        </w:rPr>
        <w:t xml:space="preserve"> sowie </w:t>
      </w:r>
      <w:r w:rsidR="002C08E3">
        <w:rPr>
          <w:rFonts w:cs="Arial"/>
        </w:rPr>
        <w:t>Gerüstm</w:t>
      </w:r>
      <w:r w:rsidR="00B0171C">
        <w:rPr>
          <w:rFonts w:cs="Arial"/>
        </w:rPr>
        <w:t xml:space="preserve">aterialien wie Titan, </w:t>
      </w:r>
      <w:r w:rsidR="006D6C9D" w:rsidRPr="006D6C9D">
        <w:rPr>
          <w:rFonts w:cs="Arial"/>
        </w:rPr>
        <w:t>Zirkon</w:t>
      </w:r>
      <w:r w:rsidR="002C08E3">
        <w:rPr>
          <w:rFonts w:cs="Arial"/>
        </w:rPr>
        <w:t>di</w:t>
      </w:r>
      <w:r w:rsidR="006D6C9D" w:rsidRPr="006D6C9D">
        <w:rPr>
          <w:rFonts w:cs="Arial"/>
        </w:rPr>
        <w:t>oxid</w:t>
      </w:r>
      <w:r w:rsidR="004A26D6">
        <w:rPr>
          <w:rFonts w:cs="Arial"/>
        </w:rPr>
        <w:t>, PMMA-Kunststoff und Hochleistungspolymere</w:t>
      </w:r>
      <w:r w:rsidR="00C95204">
        <w:rPr>
          <w:rFonts w:cs="Arial"/>
        </w:rPr>
        <w:t xml:space="preserve"> (z.B. PEEK)</w:t>
      </w:r>
      <w:r w:rsidR="004A26D6">
        <w:rPr>
          <w:rFonts w:cs="Arial"/>
        </w:rPr>
        <w:t>.</w:t>
      </w:r>
      <w:r w:rsidR="00C95204">
        <w:rPr>
          <w:rFonts w:cs="Arial"/>
        </w:rPr>
        <w:t xml:space="preserve"> </w:t>
      </w:r>
      <w:r w:rsidR="006430B5">
        <w:rPr>
          <w:rFonts w:cs="Arial"/>
        </w:rPr>
        <w:t xml:space="preserve">Anwender haben </w:t>
      </w:r>
      <w:r w:rsidR="005042F6">
        <w:rPr>
          <w:rFonts w:cs="Arial"/>
        </w:rPr>
        <w:t xml:space="preserve">durch das breit gefächerte Anwendungsspektrum </w:t>
      </w:r>
      <w:r w:rsidR="006430B5">
        <w:rPr>
          <w:rFonts w:cs="Arial"/>
        </w:rPr>
        <w:t>einen wesentlichen wirtschaftlichen Vorteil, da sie künftig nur noch ein Primer-System</w:t>
      </w:r>
      <w:r w:rsidR="002C08E3">
        <w:rPr>
          <w:rFonts w:cs="Arial"/>
        </w:rPr>
        <w:t xml:space="preserve"> benötigen, wo bislang mehrere nötig waren</w:t>
      </w:r>
      <w:r w:rsidR="006430B5">
        <w:rPr>
          <w:rFonts w:cs="Arial"/>
        </w:rPr>
        <w:t xml:space="preserve">. </w:t>
      </w:r>
    </w:p>
    <w:p w14:paraId="279B1858" w14:textId="44BAE912" w:rsidR="00561E18" w:rsidRDefault="00561E18" w:rsidP="00651F34">
      <w:pPr>
        <w:rPr>
          <w:rFonts w:cs="Arial"/>
        </w:rPr>
      </w:pPr>
    </w:p>
    <w:p w14:paraId="14A38DAF" w14:textId="7A03DE36" w:rsidR="00066FC3" w:rsidRDefault="00651F34" w:rsidP="00066FC3">
      <w:pPr>
        <w:rPr>
          <w:rFonts w:cs="Arial"/>
        </w:rPr>
      </w:pPr>
      <w:r>
        <w:rPr>
          <w:rFonts w:cs="Arial"/>
        </w:rPr>
        <w:t>Der VITA</w:t>
      </w:r>
      <w:r w:rsidR="000D3D93">
        <w:rPr>
          <w:rFonts w:cs="Arial"/>
        </w:rPr>
        <w:t xml:space="preserve"> </w:t>
      </w:r>
      <w:r>
        <w:rPr>
          <w:rFonts w:cs="Arial"/>
        </w:rPr>
        <w:t>VM</w:t>
      </w:r>
      <w:r w:rsidR="002221CA">
        <w:rPr>
          <w:rFonts w:cs="Arial"/>
        </w:rPr>
        <w:t xml:space="preserve"> </w:t>
      </w:r>
      <w:r>
        <w:rPr>
          <w:rFonts w:cs="Arial"/>
        </w:rPr>
        <w:t xml:space="preserve">LC PRIMER ist gewohnt einfach zu handhaben und </w:t>
      </w:r>
      <w:r w:rsidR="00F6308F">
        <w:rPr>
          <w:rFonts w:cs="Arial"/>
        </w:rPr>
        <w:t>bietet ein sehr gutes Preisleistungsverhältnis</w:t>
      </w:r>
      <w:r w:rsidR="002C08E3">
        <w:rPr>
          <w:rFonts w:cs="Arial"/>
        </w:rPr>
        <w:t>.</w:t>
      </w:r>
      <w:r w:rsidR="00F6308F">
        <w:rPr>
          <w:rFonts w:cs="Arial"/>
        </w:rPr>
        <w:t xml:space="preserve"> </w:t>
      </w:r>
    </w:p>
    <w:p w14:paraId="5B621C71" w14:textId="0AE6A4DC" w:rsidR="002055FF" w:rsidRDefault="002055FF" w:rsidP="00213C45">
      <w:pPr>
        <w:rPr>
          <w:rFonts w:cs="Arial"/>
        </w:rPr>
      </w:pPr>
    </w:p>
    <w:p w14:paraId="2FA44B53" w14:textId="73F34533" w:rsidR="00517FC8" w:rsidRPr="00C239F2" w:rsidRDefault="00BA0A2D" w:rsidP="00517FC8">
      <w:pPr>
        <w:spacing w:line="360" w:lineRule="auto"/>
        <w:rPr>
          <w:rFonts w:cs="Arial"/>
          <w:b/>
          <w:bCs/>
          <w:color w:val="DC0064" w:themeColor="accent1"/>
        </w:rPr>
      </w:pPr>
      <w:r>
        <w:rPr>
          <w:rFonts w:cs="Arial"/>
          <w:b/>
          <w:bCs/>
          <w:color w:val="DC0064" w:themeColor="accent1"/>
        </w:rPr>
        <w:t xml:space="preserve">Mehr zu </w:t>
      </w:r>
      <w:r w:rsidR="00323A60" w:rsidRPr="000E4793">
        <w:rPr>
          <w:rFonts w:cs="Arial"/>
          <w:b/>
          <w:bCs/>
          <w:color w:val="DC0064" w:themeColor="accent1"/>
        </w:rPr>
        <w:t>VIT</w:t>
      </w:r>
      <w:r w:rsidR="00323A60">
        <w:rPr>
          <w:rFonts w:cs="Arial"/>
          <w:b/>
          <w:bCs/>
          <w:color w:val="DC0064" w:themeColor="accent1"/>
        </w:rPr>
        <w:t>A</w:t>
      </w:r>
      <w:r w:rsidR="000D3D93">
        <w:rPr>
          <w:rFonts w:cs="Arial"/>
          <w:b/>
          <w:bCs/>
          <w:color w:val="DC0064" w:themeColor="accent1"/>
        </w:rPr>
        <w:t xml:space="preserve"> </w:t>
      </w:r>
      <w:r w:rsidR="00323A60">
        <w:rPr>
          <w:rFonts w:cs="Arial"/>
          <w:b/>
          <w:bCs/>
          <w:color w:val="DC0064" w:themeColor="accent1"/>
        </w:rPr>
        <w:t>VM</w:t>
      </w:r>
      <w:r w:rsidR="002221CA">
        <w:rPr>
          <w:rFonts w:cs="Arial"/>
          <w:b/>
          <w:bCs/>
          <w:color w:val="DC0064" w:themeColor="accent1"/>
        </w:rPr>
        <w:t xml:space="preserve"> </w:t>
      </w:r>
      <w:r w:rsidR="00323A60">
        <w:rPr>
          <w:rFonts w:cs="Arial"/>
          <w:b/>
          <w:bCs/>
          <w:color w:val="DC0064" w:themeColor="accent1"/>
        </w:rPr>
        <w:t>LC PRIMER</w:t>
      </w:r>
    </w:p>
    <w:p w14:paraId="4B1ADFB4" w14:textId="77777777" w:rsidR="002C0EAE" w:rsidRDefault="00781189" w:rsidP="002C0EAE">
      <w:pPr>
        <w:rPr>
          <w:rFonts w:ascii="Calibri" w:hAnsi="Calibri"/>
        </w:rPr>
      </w:pPr>
      <w:r w:rsidRPr="00505E59">
        <w:rPr>
          <w:rFonts w:cs="Arial"/>
        </w:rPr>
        <w:t>Weitere Informationen zum Produkt</w:t>
      </w:r>
      <w:r w:rsidR="004765C6">
        <w:rPr>
          <w:rFonts w:cs="Arial"/>
        </w:rPr>
        <w:t>:</w:t>
      </w:r>
      <w:r w:rsidR="00DD62F4">
        <w:rPr>
          <w:rFonts w:cs="Arial"/>
        </w:rPr>
        <w:t xml:space="preserve"> </w:t>
      </w:r>
      <w:hyperlink r:id="rId11" w:history="1">
        <w:r w:rsidR="002C0EAE" w:rsidRPr="002C0EAE">
          <w:rPr>
            <w:rStyle w:val="Hyperlink"/>
          </w:rPr>
          <w:t>VITAVM®LC PRIMER (vita-zahnfabrik.com)</w:t>
        </w:r>
      </w:hyperlink>
    </w:p>
    <w:p w14:paraId="1F94FD0C" w14:textId="6104DE52" w:rsidR="00DD62F4" w:rsidRDefault="00DD62F4" w:rsidP="00722887">
      <w:pPr>
        <w:spacing w:after="120" w:line="360" w:lineRule="auto"/>
        <w:rPr>
          <w:rFonts w:cs="Arial"/>
        </w:rPr>
      </w:pPr>
    </w:p>
    <w:p w14:paraId="615FB2ED" w14:textId="77777777" w:rsidR="00195BE5" w:rsidRPr="00722887" w:rsidRDefault="00195BE5" w:rsidP="00722887">
      <w:pPr>
        <w:spacing w:after="120" w:line="360" w:lineRule="auto"/>
        <w:rPr>
          <w:rStyle w:val="Formatvorlage14"/>
          <w:rFonts w:cs="Arial"/>
          <w:sz w:val="20"/>
        </w:rPr>
      </w:pPr>
    </w:p>
    <w:p w14:paraId="7BB3FA7E" w14:textId="47640822" w:rsidR="00465331" w:rsidRDefault="009F1150" w:rsidP="00426C65">
      <w:pPr>
        <w:pStyle w:val="Preline"/>
        <w:spacing w:after="0" w:line="240" w:lineRule="auto"/>
        <w:rPr>
          <w:rStyle w:val="Formatvorlage14"/>
          <w:rFonts w:cs="Arial"/>
          <w:b w:val="0"/>
          <w:bCs w:val="0"/>
          <w:color w:val="4D4D4D" w:themeColor="accent3"/>
          <w:sz w:val="28"/>
        </w:rPr>
      </w:pPr>
      <w:r>
        <w:rPr>
          <w:noProof/>
        </w:rPr>
        <w:lastRenderedPageBreak/>
        <w:drawing>
          <wp:inline distT="0" distB="0" distL="0" distR="0" wp14:anchorId="2FB3478A" wp14:editId="0F2297C5">
            <wp:extent cx="1898926" cy="1809750"/>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l="28010" t="27862" r="33290" b="16893"/>
                    <a:stretch/>
                  </pic:blipFill>
                  <pic:spPr bwMode="auto">
                    <a:xfrm>
                      <a:off x="0" y="0"/>
                      <a:ext cx="1901615" cy="1812313"/>
                    </a:xfrm>
                    <a:prstGeom prst="rect">
                      <a:avLst/>
                    </a:prstGeom>
                    <a:noFill/>
                    <a:ln>
                      <a:noFill/>
                    </a:ln>
                    <a:extLst>
                      <a:ext uri="{53640926-AAD7-44D8-BBD7-CCE9431645EC}">
                        <a14:shadowObscured xmlns:a14="http://schemas.microsoft.com/office/drawing/2010/main"/>
                      </a:ext>
                    </a:extLst>
                  </pic:spPr>
                </pic:pic>
              </a:graphicData>
            </a:graphic>
          </wp:inline>
        </w:drawing>
      </w:r>
    </w:p>
    <w:p w14:paraId="513AC6EC" w14:textId="67AA1101"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sidRPr="002D59BF">
        <w:rPr>
          <w:rStyle w:val="Formatvorlage14"/>
          <w:rFonts w:cs="Arial"/>
          <w:b w:val="0"/>
          <w:bCs w:val="0"/>
          <w:color w:val="4D4D4D" w:themeColor="accent3"/>
          <w:sz w:val="18"/>
          <w:szCs w:val="18"/>
        </w:rPr>
        <w:t xml:space="preserve">Abb. </w:t>
      </w:r>
      <w:r>
        <w:rPr>
          <w:rStyle w:val="Formatvorlage14"/>
          <w:rFonts w:cs="Arial"/>
          <w:b w:val="0"/>
          <w:bCs w:val="0"/>
          <w:color w:val="4D4D4D" w:themeColor="accent3"/>
          <w:sz w:val="18"/>
          <w:szCs w:val="18"/>
        </w:rPr>
        <w:t>1</w:t>
      </w:r>
      <w:r w:rsidRPr="002D59BF">
        <w:rPr>
          <w:rStyle w:val="Formatvorlage14"/>
          <w:rFonts w:cs="Arial"/>
          <w:b w:val="0"/>
          <w:bCs w:val="0"/>
          <w:color w:val="4D4D4D" w:themeColor="accent3"/>
          <w:sz w:val="18"/>
          <w:szCs w:val="18"/>
        </w:rPr>
        <w:t xml:space="preserve"> </w:t>
      </w:r>
      <w:r w:rsidR="009F1150" w:rsidRPr="009F1150">
        <w:rPr>
          <w:rStyle w:val="Formatvorlage14"/>
          <w:rFonts w:cs="Arial"/>
          <w:b w:val="0"/>
          <w:bCs w:val="0"/>
          <w:color w:val="4D4D4D" w:themeColor="accent3"/>
          <w:sz w:val="18"/>
          <w:szCs w:val="18"/>
        </w:rPr>
        <w:t>VITA</w:t>
      </w:r>
      <w:r w:rsidR="009B68BE">
        <w:rPr>
          <w:rStyle w:val="Formatvorlage14"/>
          <w:rFonts w:cs="Arial"/>
          <w:b w:val="0"/>
          <w:bCs w:val="0"/>
          <w:color w:val="4D4D4D" w:themeColor="accent3"/>
          <w:sz w:val="18"/>
          <w:szCs w:val="18"/>
        </w:rPr>
        <w:t xml:space="preserve"> </w:t>
      </w:r>
      <w:r w:rsidR="009F1150" w:rsidRPr="009F1150">
        <w:rPr>
          <w:rStyle w:val="Formatvorlage14"/>
          <w:rFonts w:cs="Arial"/>
          <w:b w:val="0"/>
          <w:bCs w:val="0"/>
          <w:color w:val="4D4D4D" w:themeColor="accent3"/>
          <w:sz w:val="18"/>
          <w:szCs w:val="18"/>
        </w:rPr>
        <w:t>VM LC PRIMER</w:t>
      </w:r>
      <w:r w:rsidR="009F1150">
        <w:rPr>
          <w:rStyle w:val="Formatvorlage14"/>
          <w:rFonts w:cs="Arial"/>
          <w:b w:val="0"/>
          <w:bCs w:val="0"/>
          <w:color w:val="4D4D4D" w:themeColor="accent3"/>
          <w:sz w:val="18"/>
          <w:szCs w:val="18"/>
        </w:rPr>
        <w:t xml:space="preserve">: </w:t>
      </w:r>
      <w:r w:rsidR="009F1150" w:rsidRPr="009F1150">
        <w:rPr>
          <w:rStyle w:val="Formatvorlage14"/>
          <w:rFonts w:cs="Arial"/>
          <w:b w:val="0"/>
          <w:bCs w:val="0"/>
          <w:color w:val="4D4D4D" w:themeColor="accent3"/>
          <w:sz w:val="18"/>
          <w:szCs w:val="18"/>
        </w:rPr>
        <w:t>Haftvermittler zur Oberflächenkonditionierung</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E469F" w14:textId="77777777" w:rsidR="00907BE7" w:rsidRDefault="00907BE7" w:rsidP="00604131">
      <w:r>
        <w:separator/>
      </w:r>
    </w:p>
    <w:p w14:paraId="3F28117C" w14:textId="77777777" w:rsidR="00907BE7" w:rsidRDefault="00907BE7" w:rsidP="00604131"/>
  </w:endnote>
  <w:endnote w:type="continuationSeparator" w:id="0">
    <w:p w14:paraId="7B77138C" w14:textId="77777777" w:rsidR="00907BE7" w:rsidRDefault="00907BE7" w:rsidP="00604131">
      <w:r>
        <w:continuationSeparator/>
      </w:r>
    </w:p>
    <w:p w14:paraId="2235CA63" w14:textId="77777777" w:rsidR="00907BE7" w:rsidRDefault="00907BE7" w:rsidP="00604131"/>
  </w:endnote>
  <w:endnote w:type="continuationNotice" w:id="1">
    <w:p w14:paraId="551105DB" w14:textId="77777777" w:rsidR="00907BE7" w:rsidRDefault="00907BE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1CA">
                                <w:rPr>
                                  <w:rFonts w:cs="Arial"/>
                                  <w:color w:val="FFFFFF" w:themeColor="background1"/>
                                  <w:sz w:val="18"/>
                                  <w:szCs w:val="18"/>
                                  <w:lang w:val="en-US"/>
                                </w:rPr>
                                <w:t>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proofErr w:type="spellStart"/>
                              <w:r w:rsidRPr="002221CA">
                                <w:rPr>
                                  <w:rFonts w:cs="Arial"/>
                                  <w:color w:val="FFFFFF" w:themeColor="background1"/>
                                  <w:sz w:val="18"/>
                                  <w:szCs w:val="18"/>
                                  <w:lang w:val="en-US"/>
                                </w:rPr>
                                <w:t>Spitalgasse</w:t>
                              </w:r>
                              <w:proofErr w:type="spellEnd"/>
                              <w:r w:rsidRPr="002221CA">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1CA">
                          <w:rPr>
                            <w:rFonts w:cs="Arial"/>
                            <w:color w:val="FFFFFF" w:themeColor="background1"/>
                            <w:sz w:val="18"/>
                            <w:szCs w:val="18"/>
                            <w:lang w:val="en-US"/>
                          </w:rPr>
                          <w:t>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proofErr w:type="spellStart"/>
                        <w:r w:rsidRPr="002221CA">
                          <w:rPr>
                            <w:rFonts w:cs="Arial"/>
                            <w:color w:val="FFFFFF" w:themeColor="background1"/>
                            <w:sz w:val="18"/>
                            <w:szCs w:val="18"/>
                            <w:lang w:val="en-US"/>
                          </w:rPr>
                          <w:t>Spitalgasse</w:t>
                        </w:r>
                        <w:proofErr w:type="spellEnd"/>
                        <w:r w:rsidRPr="002221CA">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1CA">
                                <w:rPr>
                                  <w:rFonts w:cs="Arial"/>
                                  <w:color w:val="FFFFFF" w:themeColor="background1"/>
                                  <w:sz w:val="18"/>
                                  <w:szCs w:val="18"/>
                                  <w:lang w:val="en-US"/>
                                </w:rPr>
                                <w:t>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proofErr w:type="spellStart"/>
                              <w:r w:rsidRPr="002221CA">
                                <w:rPr>
                                  <w:rFonts w:cs="Arial"/>
                                  <w:color w:val="FFFFFF" w:themeColor="background1"/>
                                  <w:sz w:val="18"/>
                                  <w:szCs w:val="18"/>
                                  <w:lang w:val="en-US"/>
                                </w:rPr>
                                <w:t>Spitalgasse</w:t>
                              </w:r>
                              <w:proofErr w:type="spellEnd"/>
                              <w:r w:rsidRPr="002221CA">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1CA">
                          <w:rPr>
                            <w:rFonts w:cs="Arial"/>
                            <w:color w:val="FFFFFF" w:themeColor="background1"/>
                            <w:sz w:val="18"/>
                            <w:szCs w:val="18"/>
                            <w:lang w:val="en-US"/>
                          </w:rPr>
                          <w:t>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proofErr w:type="spellStart"/>
                        <w:r w:rsidRPr="002221CA">
                          <w:rPr>
                            <w:rFonts w:cs="Arial"/>
                            <w:color w:val="FFFFFF" w:themeColor="background1"/>
                            <w:sz w:val="18"/>
                            <w:szCs w:val="18"/>
                            <w:lang w:val="en-US"/>
                          </w:rPr>
                          <w:t>Spitalgasse</w:t>
                        </w:r>
                        <w:proofErr w:type="spellEnd"/>
                        <w:r w:rsidRPr="002221CA">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772881" w14:textId="77777777" w:rsidR="00907BE7" w:rsidRDefault="00907BE7" w:rsidP="00604131">
      <w:r>
        <w:separator/>
      </w:r>
    </w:p>
    <w:p w14:paraId="0959B2A9" w14:textId="77777777" w:rsidR="00907BE7" w:rsidRDefault="00907BE7" w:rsidP="00604131"/>
  </w:footnote>
  <w:footnote w:type="continuationSeparator" w:id="0">
    <w:p w14:paraId="7A998E1A" w14:textId="77777777" w:rsidR="00907BE7" w:rsidRDefault="00907BE7" w:rsidP="00604131">
      <w:r>
        <w:continuationSeparator/>
      </w:r>
    </w:p>
    <w:p w14:paraId="6FED822A" w14:textId="77777777" w:rsidR="00907BE7" w:rsidRDefault="00907BE7" w:rsidP="00604131"/>
  </w:footnote>
  <w:footnote w:type="continuationNotice" w:id="1">
    <w:p w14:paraId="0461EC85" w14:textId="77777777" w:rsidR="00907BE7" w:rsidRDefault="00907BE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31B3B8"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7BEFAE"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730564"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E224E4A"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102346A"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5123BF"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DAC664"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194810"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95E11BF"/>
    <w:multiLevelType w:val="multilevel"/>
    <w:tmpl w:val="1ED67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376391E"/>
    <w:multiLevelType w:val="hybridMultilevel"/>
    <w:tmpl w:val="3BC438F2"/>
    <w:lvl w:ilvl="0" w:tplc="E32E1C04">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E392052"/>
    <w:multiLevelType w:val="hybridMultilevel"/>
    <w:tmpl w:val="D76287F0"/>
    <w:lvl w:ilvl="0" w:tplc="31E6D206">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196192198">
    <w:abstractNumId w:val="21"/>
  </w:num>
  <w:num w:numId="21" w16cid:durableId="1202523355">
    <w:abstractNumId w:val="19"/>
  </w:num>
  <w:num w:numId="22" w16cid:durableId="2493177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057B5"/>
    <w:rsid w:val="000058C4"/>
    <w:rsid w:val="00017E54"/>
    <w:rsid w:val="000206F9"/>
    <w:rsid w:val="000226F4"/>
    <w:rsid w:val="00023579"/>
    <w:rsid w:val="000236DF"/>
    <w:rsid w:val="00027038"/>
    <w:rsid w:val="0003037F"/>
    <w:rsid w:val="00035B41"/>
    <w:rsid w:val="00043797"/>
    <w:rsid w:val="0004394B"/>
    <w:rsid w:val="00043B54"/>
    <w:rsid w:val="00043BC2"/>
    <w:rsid w:val="00044E10"/>
    <w:rsid w:val="0005294D"/>
    <w:rsid w:val="00055215"/>
    <w:rsid w:val="0005526E"/>
    <w:rsid w:val="00056669"/>
    <w:rsid w:val="0006259D"/>
    <w:rsid w:val="00064242"/>
    <w:rsid w:val="00066FC3"/>
    <w:rsid w:val="000675E0"/>
    <w:rsid w:val="00084B0E"/>
    <w:rsid w:val="00086EB8"/>
    <w:rsid w:val="0008760F"/>
    <w:rsid w:val="00091742"/>
    <w:rsid w:val="0009595A"/>
    <w:rsid w:val="00096850"/>
    <w:rsid w:val="000A375D"/>
    <w:rsid w:val="000A7A4C"/>
    <w:rsid w:val="000B00A2"/>
    <w:rsid w:val="000B318C"/>
    <w:rsid w:val="000B3F29"/>
    <w:rsid w:val="000B4192"/>
    <w:rsid w:val="000B4DE7"/>
    <w:rsid w:val="000D2BF4"/>
    <w:rsid w:val="000D3D93"/>
    <w:rsid w:val="000D413A"/>
    <w:rsid w:val="000D469A"/>
    <w:rsid w:val="000D508F"/>
    <w:rsid w:val="000D768D"/>
    <w:rsid w:val="000D7BEE"/>
    <w:rsid w:val="000E3695"/>
    <w:rsid w:val="000E4793"/>
    <w:rsid w:val="000E6EDF"/>
    <w:rsid w:val="000E74EC"/>
    <w:rsid w:val="000F2830"/>
    <w:rsid w:val="000F3B49"/>
    <w:rsid w:val="000F3CE4"/>
    <w:rsid w:val="00110484"/>
    <w:rsid w:val="00112611"/>
    <w:rsid w:val="001157EF"/>
    <w:rsid w:val="001269F9"/>
    <w:rsid w:val="001272FB"/>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5585"/>
    <w:rsid w:val="00175C15"/>
    <w:rsid w:val="00180A36"/>
    <w:rsid w:val="00181A7B"/>
    <w:rsid w:val="00182AEC"/>
    <w:rsid w:val="0019085A"/>
    <w:rsid w:val="001908C1"/>
    <w:rsid w:val="00195BE5"/>
    <w:rsid w:val="001970B6"/>
    <w:rsid w:val="001A658A"/>
    <w:rsid w:val="001A6705"/>
    <w:rsid w:val="001D1E64"/>
    <w:rsid w:val="001D520F"/>
    <w:rsid w:val="001D6EF9"/>
    <w:rsid w:val="001E00EE"/>
    <w:rsid w:val="001E0C14"/>
    <w:rsid w:val="001E3D1F"/>
    <w:rsid w:val="001F4912"/>
    <w:rsid w:val="001F6818"/>
    <w:rsid w:val="00202331"/>
    <w:rsid w:val="0020358E"/>
    <w:rsid w:val="00203B74"/>
    <w:rsid w:val="002055F2"/>
    <w:rsid w:val="002055FF"/>
    <w:rsid w:val="002111F4"/>
    <w:rsid w:val="00213C45"/>
    <w:rsid w:val="00217498"/>
    <w:rsid w:val="00220936"/>
    <w:rsid w:val="00220D51"/>
    <w:rsid w:val="0022188F"/>
    <w:rsid w:val="002221CA"/>
    <w:rsid w:val="00226B33"/>
    <w:rsid w:val="00227247"/>
    <w:rsid w:val="00231659"/>
    <w:rsid w:val="00236A2E"/>
    <w:rsid w:val="00236BDC"/>
    <w:rsid w:val="002372FF"/>
    <w:rsid w:val="002415FC"/>
    <w:rsid w:val="00241E6F"/>
    <w:rsid w:val="00244204"/>
    <w:rsid w:val="002447B0"/>
    <w:rsid w:val="00245CCF"/>
    <w:rsid w:val="00251D81"/>
    <w:rsid w:val="0026245E"/>
    <w:rsid w:val="00265AA3"/>
    <w:rsid w:val="00265D83"/>
    <w:rsid w:val="00274C32"/>
    <w:rsid w:val="0028005F"/>
    <w:rsid w:val="002801ED"/>
    <w:rsid w:val="00281F84"/>
    <w:rsid w:val="00290553"/>
    <w:rsid w:val="00295A5E"/>
    <w:rsid w:val="00296C9B"/>
    <w:rsid w:val="002A07B5"/>
    <w:rsid w:val="002A14BC"/>
    <w:rsid w:val="002A3AA2"/>
    <w:rsid w:val="002B1EE2"/>
    <w:rsid w:val="002B5DAF"/>
    <w:rsid w:val="002B6B52"/>
    <w:rsid w:val="002C018F"/>
    <w:rsid w:val="002C08E3"/>
    <w:rsid w:val="002C0EAE"/>
    <w:rsid w:val="002C1719"/>
    <w:rsid w:val="002C3B54"/>
    <w:rsid w:val="002C4C19"/>
    <w:rsid w:val="002D1149"/>
    <w:rsid w:val="002D226B"/>
    <w:rsid w:val="002D3298"/>
    <w:rsid w:val="002D744C"/>
    <w:rsid w:val="002E1E84"/>
    <w:rsid w:val="002E6889"/>
    <w:rsid w:val="002E6963"/>
    <w:rsid w:val="002E6997"/>
    <w:rsid w:val="002F11D2"/>
    <w:rsid w:val="002F1A19"/>
    <w:rsid w:val="002F332F"/>
    <w:rsid w:val="002F4EB0"/>
    <w:rsid w:val="002F5019"/>
    <w:rsid w:val="002F7E16"/>
    <w:rsid w:val="00304332"/>
    <w:rsid w:val="0030653B"/>
    <w:rsid w:val="00307ADB"/>
    <w:rsid w:val="00315994"/>
    <w:rsid w:val="003205A1"/>
    <w:rsid w:val="003210F1"/>
    <w:rsid w:val="00323A60"/>
    <w:rsid w:val="00324A28"/>
    <w:rsid w:val="0032576A"/>
    <w:rsid w:val="00330BA3"/>
    <w:rsid w:val="003332AC"/>
    <w:rsid w:val="003345DA"/>
    <w:rsid w:val="00340800"/>
    <w:rsid w:val="003428B5"/>
    <w:rsid w:val="00351592"/>
    <w:rsid w:val="0035250F"/>
    <w:rsid w:val="00354557"/>
    <w:rsid w:val="00356270"/>
    <w:rsid w:val="00356543"/>
    <w:rsid w:val="00360470"/>
    <w:rsid w:val="003621DA"/>
    <w:rsid w:val="00367F29"/>
    <w:rsid w:val="00370FFF"/>
    <w:rsid w:val="003711CF"/>
    <w:rsid w:val="00371307"/>
    <w:rsid w:val="0037757C"/>
    <w:rsid w:val="0037780E"/>
    <w:rsid w:val="00381815"/>
    <w:rsid w:val="0038366C"/>
    <w:rsid w:val="00383EE9"/>
    <w:rsid w:val="0038515F"/>
    <w:rsid w:val="003857CC"/>
    <w:rsid w:val="00386D47"/>
    <w:rsid w:val="00390862"/>
    <w:rsid w:val="003919B1"/>
    <w:rsid w:val="0039640D"/>
    <w:rsid w:val="0039709D"/>
    <w:rsid w:val="003A02B5"/>
    <w:rsid w:val="003A04D5"/>
    <w:rsid w:val="003A5191"/>
    <w:rsid w:val="003A65DA"/>
    <w:rsid w:val="003B0D3E"/>
    <w:rsid w:val="003B2B8A"/>
    <w:rsid w:val="003B6A3B"/>
    <w:rsid w:val="003C1220"/>
    <w:rsid w:val="003C6452"/>
    <w:rsid w:val="003D28EA"/>
    <w:rsid w:val="003D7A86"/>
    <w:rsid w:val="003E214F"/>
    <w:rsid w:val="003E41BC"/>
    <w:rsid w:val="003F1210"/>
    <w:rsid w:val="004057EA"/>
    <w:rsid w:val="004063F6"/>
    <w:rsid w:val="0042316A"/>
    <w:rsid w:val="00423C25"/>
    <w:rsid w:val="0042469A"/>
    <w:rsid w:val="00426C65"/>
    <w:rsid w:val="00437A25"/>
    <w:rsid w:val="00440851"/>
    <w:rsid w:val="00444398"/>
    <w:rsid w:val="004470E5"/>
    <w:rsid w:val="00451CAD"/>
    <w:rsid w:val="004555EA"/>
    <w:rsid w:val="00463BCA"/>
    <w:rsid w:val="0046408C"/>
    <w:rsid w:val="00465331"/>
    <w:rsid w:val="00466B17"/>
    <w:rsid w:val="004727B7"/>
    <w:rsid w:val="004765C6"/>
    <w:rsid w:val="00482F80"/>
    <w:rsid w:val="00483287"/>
    <w:rsid w:val="004864CC"/>
    <w:rsid w:val="004937D9"/>
    <w:rsid w:val="00495CA6"/>
    <w:rsid w:val="00497AD6"/>
    <w:rsid w:val="004A26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42F6"/>
    <w:rsid w:val="00505E59"/>
    <w:rsid w:val="00506C33"/>
    <w:rsid w:val="00510D51"/>
    <w:rsid w:val="00511B80"/>
    <w:rsid w:val="00515236"/>
    <w:rsid w:val="005167B0"/>
    <w:rsid w:val="00517FC8"/>
    <w:rsid w:val="00520730"/>
    <w:rsid w:val="00520FAD"/>
    <w:rsid w:val="00526300"/>
    <w:rsid w:val="005318CB"/>
    <w:rsid w:val="005444C2"/>
    <w:rsid w:val="00545AD2"/>
    <w:rsid w:val="00553E6E"/>
    <w:rsid w:val="00561E18"/>
    <w:rsid w:val="00570140"/>
    <w:rsid w:val="00576F22"/>
    <w:rsid w:val="005837FD"/>
    <w:rsid w:val="00585302"/>
    <w:rsid w:val="0058561B"/>
    <w:rsid w:val="0059235A"/>
    <w:rsid w:val="00593D5C"/>
    <w:rsid w:val="0059584F"/>
    <w:rsid w:val="005A2096"/>
    <w:rsid w:val="005A5BED"/>
    <w:rsid w:val="005C5AC8"/>
    <w:rsid w:val="005C65A6"/>
    <w:rsid w:val="005C66DA"/>
    <w:rsid w:val="005C723A"/>
    <w:rsid w:val="005D1329"/>
    <w:rsid w:val="005E60FA"/>
    <w:rsid w:val="005F06FB"/>
    <w:rsid w:val="005F62D2"/>
    <w:rsid w:val="005F6378"/>
    <w:rsid w:val="005F7278"/>
    <w:rsid w:val="00602504"/>
    <w:rsid w:val="00602BBF"/>
    <w:rsid w:val="00603EB5"/>
    <w:rsid w:val="00604131"/>
    <w:rsid w:val="00606508"/>
    <w:rsid w:val="00606DB5"/>
    <w:rsid w:val="00610E3D"/>
    <w:rsid w:val="00610FB4"/>
    <w:rsid w:val="006112AC"/>
    <w:rsid w:val="006136B7"/>
    <w:rsid w:val="00614A58"/>
    <w:rsid w:val="00615490"/>
    <w:rsid w:val="006160CA"/>
    <w:rsid w:val="006164C7"/>
    <w:rsid w:val="0063252F"/>
    <w:rsid w:val="00632E29"/>
    <w:rsid w:val="00637935"/>
    <w:rsid w:val="00642395"/>
    <w:rsid w:val="006430B5"/>
    <w:rsid w:val="0064738A"/>
    <w:rsid w:val="006473BC"/>
    <w:rsid w:val="00651F34"/>
    <w:rsid w:val="006533A7"/>
    <w:rsid w:val="00655076"/>
    <w:rsid w:val="00662BD4"/>
    <w:rsid w:val="00664837"/>
    <w:rsid w:val="00666A72"/>
    <w:rsid w:val="00666F00"/>
    <w:rsid w:val="00667DC5"/>
    <w:rsid w:val="0067397F"/>
    <w:rsid w:val="006747DA"/>
    <w:rsid w:val="00674FC6"/>
    <w:rsid w:val="0068065A"/>
    <w:rsid w:val="0068271A"/>
    <w:rsid w:val="00682FE0"/>
    <w:rsid w:val="006852D0"/>
    <w:rsid w:val="00686ACD"/>
    <w:rsid w:val="00691F7C"/>
    <w:rsid w:val="006966A0"/>
    <w:rsid w:val="006A0B91"/>
    <w:rsid w:val="006A4387"/>
    <w:rsid w:val="006B0E03"/>
    <w:rsid w:val="006C1BFA"/>
    <w:rsid w:val="006C2465"/>
    <w:rsid w:val="006C3150"/>
    <w:rsid w:val="006C485C"/>
    <w:rsid w:val="006D2F36"/>
    <w:rsid w:val="006D6694"/>
    <w:rsid w:val="006D6C9D"/>
    <w:rsid w:val="006E3308"/>
    <w:rsid w:val="006E6919"/>
    <w:rsid w:val="006E752F"/>
    <w:rsid w:val="006F1C57"/>
    <w:rsid w:val="006F27B7"/>
    <w:rsid w:val="006F5D19"/>
    <w:rsid w:val="00700E29"/>
    <w:rsid w:val="00703248"/>
    <w:rsid w:val="00704432"/>
    <w:rsid w:val="00705FDF"/>
    <w:rsid w:val="0070621A"/>
    <w:rsid w:val="00711C65"/>
    <w:rsid w:val="0071227C"/>
    <w:rsid w:val="007147AC"/>
    <w:rsid w:val="007210F4"/>
    <w:rsid w:val="00721124"/>
    <w:rsid w:val="00722887"/>
    <w:rsid w:val="007248BC"/>
    <w:rsid w:val="00731D9F"/>
    <w:rsid w:val="00732921"/>
    <w:rsid w:val="00742C1B"/>
    <w:rsid w:val="007521BE"/>
    <w:rsid w:val="00753E85"/>
    <w:rsid w:val="00760C00"/>
    <w:rsid w:val="00762A5C"/>
    <w:rsid w:val="00762DCB"/>
    <w:rsid w:val="00763AC8"/>
    <w:rsid w:val="00767012"/>
    <w:rsid w:val="0077175F"/>
    <w:rsid w:val="007803E2"/>
    <w:rsid w:val="00781020"/>
    <w:rsid w:val="00781189"/>
    <w:rsid w:val="007909EB"/>
    <w:rsid w:val="007934EF"/>
    <w:rsid w:val="007954AE"/>
    <w:rsid w:val="00795D4A"/>
    <w:rsid w:val="00796163"/>
    <w:rsid w:val="007A239E"/>
    <w:rsid w:val="007A3C28"/>
    <w:rsid w:val="007A4AC4"/>
    <w:rsid w:val="007A4B85"/>
    <w:rsid w:val="007A5D6F"/>
    <w:rsid w:val="007B024B"/>
    <w:rsid w:val="007B0E4C"/>
    <w:rsid w:val="007B58A8"/>
    <w:rsid w:val="007C584E"/>
    <w:rsid w:val="007C7A88"/>
    <w:rsid w:val="007D1B6C"/>
    <w:rsid w:val="007D45F8"/>
    <w:rsid w:val="007D4CEB"/>
    <w:rsid w:val="007D6993"/>
    <w:rsid w:val="007E0D8B"/>
    <w:rsid w:val="007E1E47"/>
    <w:rsid w:val="007E26EC"/>
    <w:rsid w:val="007E35EE"/>
    <w:rsid w:val="007E4DE8"/>
    <w:rsid w:val="007E640B"/>
    <w:rsid w:val="007E6B18"/>
    <w:rsid w:val="007E7459"/>
    <w:rsid w:val="007E7B2E"/>
    <w:rsid w:val="007E7C84"/>
    <w:rsid w:val="007F3FCE"/>
    <w:rsid w:val="007F73F1"/>
    <w:rsid w:val="00800953"/>
    <w:rsid w:val="008015DC"/>
    <w:rsid w:val="008039DE"/>
    <w:rsid w:val="0080563F"/>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47A7E"/>
    <w:rsid w:val="00847EE2"/>
    <w:rsid w:val="008521E1"/>
    <w:rsid w:val="00852930"/>
    <w:rsid w:val="00855302"/>
    <w:rsid w:val="0085728A"/>
    <w:rsid w:val="00862354"/>
    <w:rsid w:val="008637CB"/>
    <w:rsid w:val="008641A9"/>
    <w:rsid w:val="0086541B"/>
    <w:rsid w:val="00872225"/>
    <w:rsid w:val="00872BF1"/>
    <w:rsid w:val="00876DA4"/>
    <w:rsid w:val="00880156"/>
    <w:rsid w:val="00880161"/>
    <w:rsid w:val="00880879"/>
    <w:rsid w:val="00885F29"/>
    <w:rsid w:val="00886EC5"/>
    <w:rsid w:val="00887B73"/>
    <w:rsid w:val="008A3BB3"/>
    <w:rsid w:val="008A5951"/>
    <w:rsid w:val="008B0452"/>
    <w:rsid w:val="008B16C6"/>
    <w:rsid w:val="008B4212"/>
    <w:rsid w:val="008B7007"/>
    <w:rsid w:val="008C0DA5"/>
    <w:rsid w:val="008C45B2"/>
    <w:rsid w:val="008C527F"/>
    <w:rsid w:val="008C6086"/>
    <w:rsid w:val="008C60C7"/>
    <w:rsid w:val="008D08B6"/>
    <w:rsid w:val="008D3BF4"/>
    <w:rsid w:val="008D735A"/>
    <w:rsid w:val="008E5693"/>
    <w:rsid w:val="008E6DDA"/>
    <w:rsid w:val="00900D4A"/>
    <w:rsid w:val="00905A35"/>
    <w:rsid w:val="00907BE7"/>
    <w:rsid w:val="0091062E"/>
    <w:rsid w:val="00911F21"/>
    <w:rsid w:val="00912623"/>
    <w:rsid w:val="00913135"/>
    <w:rsid w:val="009218EC"/>
    <w:rsid w:val="009275C0"/>
    <w:rsid w:val="0093037D"/>
    <w:rsid w:val="009322BA"/>
    <w:rsid w:val="00933D6E"/>
    <w:rsid w:val="0094152C"/>
    <w:rsid w:val="00944A17"/>
    <w:rsid w:val="00944AB7"/>
    <w:rsid w:val="009467ED"/>
    <w:rsid w:val="0094722F"/>
    <w:rsid w:val="00950846"/>
    <w:rsid w:val="0095140C"/>
    <w:rsid w:val="00957AF7"/>
    <w:rsid w:val="00961579"/>
    <w:rsid w:val="009630BC"/>
    <w:rsid w:val="00975C5D"/>
    <w:rsid w:val="009760CF"/>
    <w:rsid w:val="00977D0F"/>
    <w:rsid w:val="009828C6"/>
    <w:rsid w:val="009853A7"/>
    <w:rsid w:val="0099141C"/>
    <w:rsid w:val="0099476E"/>
    <w:rsid w:val="009A6409"/>
    <w:rsid w:val="009A6F18"/>
    <w:rsid w:val="009B17D3"/>
    <w:rsid w:val="009B2BF3"/>
    <w:rsid w:val="009B3F76"/>
    <w:rsid w:val="009B68BE"/>
    <w:rsid w:val="009B6E76"/>
    <w:rsid w:val="009C04D3"/>
    <w:rsid w:val="009C315C"/>
    <w:rsid w:val="009C366C"/>
    <w:rsid w:val="009C4CAE"/>
    <w:rsid w:val="009C5BCD"/>
    <w:rsid w:val="009E2A0A"/>
    <w:rsid w:val="009E4D2C"/>
    <w:rsid w:val="009E561E"/>
    <w:rsid w:val="009E5F98"/>
    <w:rsid w:val="009F1150"/>
    <w:rsid w:val="00A00543"/>
    <w:rsid w:val="00A025BD"/>
    <w:rsid w:val="00A02959"/>
    <w:rsid w:val="00A0390D"/>
    <w:rsid w:val="00A0664A"/>
    <w:rsid w:val="00A11A2B"/>
    <w:rsid w:val="00A135ED"/>
    <w:rsid w:val="00A13AD4"/>
    <w:rsid w:val="00A16454"/>
    <w:rsid w:val="00A21C16"/>
    <w:rsid w:val="00A2534E"/>
    <w:rsid w:val="00A2548B"/>
    <w:rsid w:val="00A270AB"/>
    <w:rsid w:val="00A27D85"/>
    <w:rsid w:val="00A32645"/>
    <w:rsid w:val="00A34228"/>
    <w:rsid w:val="00A350A5"/>
    <w:rsid w:val="00A406FC"/>
    <w:rsid w:val="00A43690"/>
    <w:rsid w:val="00A44247"/>
    <w:rsid w:val="00A460A3"/>
    <w:rsid w:val="00A4724E"/>
    <w:rsid w:val="00A50735"/>
    <w:rsid w:val="00A52937"/>
    <w:rsid w:val="00A61DFB"/>
    <w:rsid w:val="00A6387D"/>
    <w:rsid w:val="00A638E5"/>
    <w:rsid w:val="00A66D19"/>
    <w:rsid w:val="00A7110C"/>
    <w:rsid w:val="00A7298E"/>
    <w:rsid w:val="00A72C4B"/>
    <w:rsid w:val="00A72CB3"/>
    <w:rsid w:val="00A778C9"/>
    <w:rsid w:val="00A83057"/>
    <w:rsid w:val="00A83F21"/>
    <w:rsid w:val="00A86D52"/>
    <w:rsid w:val="00A87E53"/>
    <w:rsid w:val="00A935B7"/>
    <w:rsid w:val="00A9547E"/>
    <w:rsid w:val="00A97225"/>
    <w:rsid w:val="00A97D58"/>
    <w:rsid w:val="00AA063F"/>
    <w:rsid w:val="00AA08BC"/>
    <w:rsid w:val="00AA797C"/>
    <w:rsid w:val="00AB3CFC"/>
    <w:rsid w:val="00AB4014"/>
    <w:rsid w:val="00AC1D0A"/>
    <w:rsid w:val="00AC5959"/>
    <w:rsid w:val="00AD0C5D"/>
    <w:rsid w:val="00AE1725"/>
    <w:rsid w:val="00AE1AD0"/>
    <w:rsid w:val="00AE230C"/>
    <w:rsid w:val="00AE465A"/>
    <w:rsid w:val="00AE77E8"/>
    <w:rsid w:val="00AF059D"/>
    <w:rsid w:val="00AF3932"/>
    <w:rsid w:val="00B0013C"/>
    <w:rsid w:val="00B0171C"/>
    <w:rsid w:val="00B037FC"/>
    <w:rsid w:val="00B0420C"/>
    <w:rsid w:val="00B047E9"/>
    <w:rsid w:val="00B14082"/>
    <w:rsid w:val="00B2028E"/>
    <w:rsid w:val="00B21C5B"/>
    <w:rsid w:val="00B2534E"/>
    <w:rsid w:val="00B323D1"/>
    <w:rsid w:val="00B33A52"/>
    <w:rsid w:val="00B40658"/>
    <w:rsid w:val="00B45C8A"/>
    <w:rsid w:val="00B465DC"/>
    <w:rsid w:val="00B531A3"/>
    <w:rsid w:val="00B54CB5"/>
    <w:rsid w:val="00B554C0"/>
    <w:rsid w:val="00B60FB1"/>
    <w:rsid w:val="00B6115F"/>
    <w:rsid w:val="00B74E16"/>
    <w:rsid w:val="00B76F2B"/>
    <w:rsid w:val="00B8278D"/>
    <w:rsid w:val="00B82A9A"/>
    <w:rsid w:val="00B8779B"/>
    <w:rsid w:val="00BA0031"/>
    <w:rsid w:val="00BA0A2D"/>
    <w:rsid w:val="00BA282C"/>
    <w:rsid w:val="00BA2C8D"/>
    <w:rsid w:val="00BB0CA6"/>
    <w:rsid w:val="00BB3271"/>
    <w:rsid w:val="00BB5EA1"/>
    <w:rsid w:val="00BC1BB5"/>
    <w:rsid w:val="00BC346F"/>
    <w:rsid w:val="00BC4E36"/>
    <w:rsid w:val="00BC527E"/>
    <w:rsid w:val="00BD2603"/>
    <w:rsid w:val="00BD2BA3"/>
    <w:rsid w:val="00BD54D8"/>
    <w:rsid w:val="00BE0A86"/>
    <w:rsid w:val="00BE1963"/>
    <w:rsid w:val="00BE1F5F"/>
    <w:rsid w:val="00BE29A3"/>
    <w:rsid w:val="00BE7742"/>
    <w:rsid w:val="00C075C0"/>
    <w:rsid w:val="00C110A3"/>
    <w:rsid w:val="00C11B30"/>
    <w:rsid w:val="00C13FBD"/>
    <w:rsid w:val="00C160BC"/>
    <w:rsid w:val="00C21B83"/>
    <w:rsid w:val="00C23FB8"/>
    <w:rsid w:val="00C30C42"/>
    <w:rsid w:val="00C35814"/>
    <w:rsid w:val="00C379B3"/>
    <w:rsid w:val="00C44F3A"/>
    <w:rsid w:val="00C47F43"/>
    <w:rsid w:val="00C5253A"/>
    <w:rsid w:val="00C60FD7"/>
    <w:rsid w:val="00C66EC9"/>
    <w:rsid w:val="00C71DD5"/>
    <w:rsid w:val="00C72094"/>
    <w:rsid w:val="00C751E9"/>
    <w:rsid w:val="00C81A55"/>
    <w:rsid w:val="00C942E8"/>
    <w:rsid w:val="00C95204"/>
    <w:rsid w:val="00C96B60"/>
    <w:rsid w:val="00C96D49"/>
    <w:rsid w:val="00CA20F8"/>
    <w:rsid w:val="00CA4753"/>
    <w:rsid w:val="00CB2DD7"/>
    <w:rsid w:val="00CB6158"/>
    <w:rsid w:val="00CC025B"/>
    <w:rsid w:val="00CC19FE"/>
    <w:rsid w:val="00CC63ED"/>
    <w:rsid w:val="00CD1D42"/>
    <w:rsid w:val="00CD5139"/>
    <w:rsid w:val="00CE00CE"/>
    <w:rsid w:val="00CE2854"/>
    <w:rsid w:val="00CE3E06"/>
    <w:rsid w:val="00CE4402"/>
    <w:rsid w:val="00CE4AD6"/>
    <w:rsid w:val="00CE695B"/>
    <w:rsid w:val="00CF2152"/>
    <w:rsid w:val="00CF295E"/>
    <w:rsid w:val="00CF760B"/>
    <w:rsid w:val="00D06D83"/>
    <w:rsid w:val="00D07FB6"/>
    <w:rsid w:val="00D12D7A"/>
    <w:rsid w:val="00D22C24"/>
    <w:rsid w:val="00D2365F"/>
    <w:rsid w:val="00D247CC"/>
    <w:rsid w:val="00D30874"/>
    <w:rsid w:val="00D36114"/>
    <w:rsid w:val="00D369AA"/>
    <w:rsid w:val="00D37109"/>
    <w:rsid w:val="00D510D4"/>
    <w:rsid w:val="00D5198A"/>
    <w:rsid w:val="00D53A0A"/>
    <w:rsid w:val="00D55594"/>
    <w:rsid w:val="00D61AB3"/>
    <w:rsid w:val="00D63623"/>
    <w:rsid w:val="00D704D5"/>
    <w:rsid w:val="00D707CC"/>
    <w:rsid w:val="00D71F5B"/>
    <w:rsid w:val="00D7283E"/>
    <w:rsid w:val="00D72E92"/>
    <w:rsid w:val="00D7458E"/>
    <w:rsid w:val="00D74690"/>
    <w:rsid w:val="00D74FAC"/>
    <w:rsid w:val="00D770FB"/>
    <w:rsid w:val="00D935ED"/>
    <w:rsid w:val="00D944A0"/>
    <w:rsid w:val="00D948F8"/>
    <w:rsid w:val="00DA006C"/>
    <w:rsid w:val="00DA326E"/>
    <w:rsid w:val="00DA3BA7"/>
    <w:rsid w:val="00DA64F7"/>
    <w:rsid w:val="00DA79AD"/>
    <w:rsid w:val="00DB04A8"/>
    <w:rsid w:val="00DB1B66"/>
    <w:rsid w:val="00DB431B"/>
    <w:rsid w:val="00DB675B"/>
    <w:rsid w:val="00DC361F"/>
    <w:rsid w:val="00DC6833"/>
    <w:rsid w:val="00DC6CAB"/>
    <w:rsid w:val="00DD3ACD"/>
    <w:rsid w:val="00DD5C24"/>
    <w:rsid w:val="00DD62F4"/>
    <w:rsid w:val="00DE0E22"/>
    <w:rsid w:val="00DE4E38"/>
    <w:rsid w:val="00DF0E62"/>
    <w:rsid w:val="00E00320"/>
    <w:rsid w:val="00E004AD"/>
    <w:rsid w:val="00E00E57"/>
    <w:rsid w:val="00E0188E"/>
    <w:rsid w:val="00E02B59"/>
    <w:rsid w:val="00E1343F"/>
    <w:rsid w:val="00E160BA"/>
    <w:rsid w:val="00E24D0B"/>
    <w:rsid w:val="00E2648F"/>
    <w:rsid w:val="00E350B7"/>
    <w:rsid w:val="00E43BD9"/>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575C"/>
    <w:rsid w:val="00E8775D"/>
    <w:rsid w:val="00E925C3"/>
    <w:rsid w:val="00E97D31"/>
    <w:rsid w:val="00EA023A"/>
    <w:rsid w:val="00EA525C"/>
    <w:rsid w:val="00EA7589"/>
    <w:rsid w:val="00EB05B7"/>
    <w:rsid w:val="00EB5619"/>
    <w:rsid w:val="00EB731D"/>
    <w:rsid w:val="00EB792F"/>
    <w:rsid w:val="00EC3383"/>
    <w:rsid w:val="00EC591F"/>
    <w:rsid w:val="00ED3A17"/>
    <w:rsid w:val="00ED6497"/>
    <w:rsid w:val="00ED7C57"/>
    <w:rsid w:val="00EE0EF6"/>
    <w:rsid w:val="00EF6B73"/>
    <w:rsid w:val="00F01AB3"/>
    <w:rsid w:val="00F02A10"/>
    <w:rsid w:val="00F03BB1"/>
    <w:rsid w:val="00F04C77"/>
    <w:rsid w:val="00F06639"/>
    <w:rsid w:val="00F11178"/>
    <w:rsid w:val="00F23617"/>
    <w:rsid w:val="00F26284"/>
    <w:rsid w:val="00F3134A"/>
    <w:rsid w:val="00F37FAC"/>
    <w:rsid w:val="00F40CBF"/>
    <w:rsid w:val="00F410C3"/>
    <w:rsid w:val="00F42525"/>
    <w:rsid w:val="00F458CD"/>
    <w:rsid w:val="00F564EF"/>
    <w:rsid w:val="00F607D2"/>
    <w:rsid w:val="00F6308F"/>
    <w:rsid w:val="00F64980"/>
    <w:rsid w:val="00F64F5A"/>
    <w:rsid w:val="00F73CB9"/>
    <w:rsid w:val="00F77808"/>
    <w:rsid w:val="00F832A4"/>
    <w:rsid w:val="00F939B5"/>
    <w:rsid w:val="00F975F9"/>
    <w:rsid w:val="00FA3152"/>
    <w:rsid w:val="00FA7BF8"/>
    <w:rsid w:val="00FB3A17"/>
    <w:rsid w:val="00FB70AE"/>
    <w:rsid w:val="00FC10F7"/>
    <w:rsid w:val="00FC3484"/>
    <w:rsid w:val="00FC4B23"/>
    <w:rsid w:val="00FD0049"/>
    <w:rsid w:val="00FD55C7"/>
    <w:rsid w:val="00FD68AD"/>
    <w:rsid w:val="00FD7D4C"/>
    <w:rsid w:val="00FE48AE"/>
    <w:rsid w:val="00FF2DB7"/>
    <w:rsid w:val="00FF6493"/>
    <w:rsid w:val="00FF66E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FB70AE"/>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FB70AE"/>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unhideWhenUsed/>
    <w:rsid w:val="00FB70AE"/>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FB70A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631022">
      <w:bodyDiv w:val="1"/>
      <w:marLeft w:val="0"/>
      <w:marRight w:val="0"/>
      <w:marTop w:val="0"/>
      <w:marBottom w:val="0"/>
      <w:divBdr>
        <w:top w:val="none" w:sz="0" w:space="0" w:color="auto"/>
        <w:left w:val="none" w:sz="0" w:space="0" w:color="auto"/>
        <w:bottom w:val="none" w:sz="0" w:space="0" w:color="auto"/>
        <w:right w:val="none" w:sz="0" w:space="0" w:color="auto"/>
      </w:divBdr>
      <w:divsChild>
        <w:div w:id="1508982339">
          <w:marLeft w:val="0"/>
          <w:marRight w:val="0"/>
          <w:marTop w:val="75"/>
          <w:marBottom w:val="375"/>
          <w:divBdr>
            <w:top w:val="none" w:sz="0" w:space="0" w:color="auto"/>
            <w:left w:val="none" w:sz="0" w:space="0" w:color="auto"/>
            <w:bottom w:val="none" w:sz="0" w:space="0" w:color="auto"/>
            <w:right w:val="none" w:sz="0" w:space="0" w:color="auto"/>
          </w:divBdr>
          <w:divsChild>
            <w:div w:id="49614511">
              <w:marLeft w:val="0"/>
              <w:marRight w:val="0"/>
              <w:marTop w:val="0"/>
              <w:marBottom w:val="0"/>
              <w:divBdr>
                <w:top w:val="none" w:sz="0" w:space="0" w:color="auto"/>
                <w:left w:val="none" w:sz="0" w:space="0" w:color="auto"/>
                <w:bottom w:val="none" w:sz="0" w:space="0" w:color="auto"/>
                <w:right w:val="none" w:sz="0" w:space="0" w:color="auto"/>
              </w:divBdr>
            </w:div>
          </w:divsChild>
        </w:div>
        <w:div w:id="598409311">
          <w:marLeft w:val="0"/>
          <w:marRight w:val="0"/>
          <w:marTop w:val="75"/>
          <w:marBottom w:val="375"/>
          <w:divBdr>
            <w:top w:val="none" w:sz="0" w:space="0" w:color="auto"/>
            <w:left w:val="none" w:sz="0" w:space="0" w:color="auto"/>
            <w:bottom w:val="none" w:sz="0" w:space="0" w:color="auto"/>
            <w:right w:val="none" w:sz="0" w:space="0" w:color="auto"/>
          </w:divBdr>
          <w:divsChild>
            <w:div w:id="106641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80046207">
      <w:bodyDiv w:val="1"/>
      <w:marLeft w:val="0"/>
      <w:marRight w:val="0"/>
      <w:marTop w:val="0"/>
      <w:marBottom w:val="0"/>
      <w:divBdr>
        <w:top w:val="none" w:sz="0" w:space="0" w:color="auto"/>
        <w:left w:val="none" w:sz="0" w:space="0" w:color="auto"/>
        <w:bottom w:val="none" w:sz="0" w:space="0" w:color="auto"/>
        <w:right w:val="none" w:sz="0" w:space="0" w:color="auto"/>
      </w:divBdr>
      <w:divsChild>
        <w:div w:id="1937204990">
          <w:marLeft w:val="0"/>
          <w:marRight w:val="0"/>
          <w:marTop w:val="75"/>
          <w:marBottom w:val="375"/>
          <w:divBdr>
            <w:top w:val="none" w:sz="0" w:space="0" w:color="auto"/>
            <w:left w:val="none" w:sz="0" w:space="0" w:color="auto"/>
            <w:bottom w:val="none" w:sz="0" w:space="0" w:color="auto"/>
            <w:right w:val="none" w:sz="0" w:space="0" w:color="auto"/>
          </w:divBdr>
          <w:divsChild>
            <w:div w:id="546724136">
              <w:marLeft w:val="0"/>
              <w:marRight w:val="0"/>
              <w:marTop w:val="0"/>
              <w:marBottom w:val="0"/>
              <w:divBdr>
                <w:top w:val="none" w:sz="0" w:space="0" w:color="auto"/>
                <w:left w:val="none" w:sz="0" w:space="0" w:color="auto"/>
                <w:bottom w:val="none" w:sz="0" w:space="0" w:color="auto"/>
                <w:right w:val="none" w:sz="0" w:space="0" w:color="auto"/>
              </w:divBdr>
            </w:div>
          </w:divsChild>
        </w:div>
        <w:div w:id="381250052">
          <w:marLeft w:val="0"/>
          <w:marRight w:val="0"/>
          <w:marTop w:val="75"/>
          <w:marBottom w:val="375"/>
          <w:divBdr>
            <w:top w:val="none" w:sz="0" w:space="0" w:color="auto"/>
            <w:left w:val="none" w:sz="0" w:space="0" w:color="auto"/>
            <w:bottom w:val="none" w:sz="0" w:space="0" w:color="auto"/>
            <w:right w:val="none" w:sz="0" w:space="0" w:color="auto"/>
          </w:divBdr>
          <w:divsChild>
            <w:div w:id="147856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977137">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pdb_BB4B80B450_de,,248489.html?status=vorschau&amp;zeit=1675763855"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198</Words>
  <Characters>1254</Characters>
  <Application>Microsoft Office Word</Application>
  <DocSecurity>0</DocSecurity>
  <Lines>10</Lines>
  <Paragraphs>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8</cp:revision>
  <cp:lastPrinted>2023-01-06T10:36:00Z</cp:lastPrinted>
  <dcterms:created xsi:type="dcterms:W3CDTF">2023-01-23T12:19:00Z</dcterms:created>
  <dcterms:modified xsi:type="dcterms:W3CDTF">2023-03-06T10:47:00Z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